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Périlla verte ou pourpre : distinguer une préférence visuelle et une identité documentée</w:t>
      </w:r>
    </w:p>
    <w:p>
      <w:r>
        <w:t>Pour choisir du périlla, la couleur constitue un premier repère visuel, mais elle ne suffit pas à identifier la semence proposée. Une demande formulée sous le nom « shiso », à partir d’un souvenir culinaire ou d’un feuillage décoratif peut correspondre à plusieurs attentes. Pour répondre précisément, il faut donc distinguer la référence de la plante, la forme du feuillage, l’usage envisagé et les caractéristiques effectivement documentées. Cette méthode aide à préparer une offre claire sans transformer une préférence visuelle en promesse horticole ou aromatique.</w:t>
      </w:r>
    </w:p>
    <w:p>
      <w:pPr>
        <w:pStyle w:val="Heading1"/>
      </w:pPr>
      <w:r>
        <w:t>1. Identifier la demande derrière le nom shiso</w:t>
      </w:r>
    </w:p>
    <w:p>
      <w:r>
        <w:t>Le premier réflexe consiste à demander au client s’il recherche une plante précise, une préparation culinaire ou simplement un feuillage décoratif. Ces attentes peuvent se rejoindre, sans être identiques. Une photographie de plat ne certifie pas la variété utilisée et ne garantit pas qu’une référence reproduise exactement l’expérience évoquée. Il convient de recueillir les critères utiles : dénomination rencontrée, couleur recherchée, forme du feuillage et destination envisagée. Lorsqu’une sélection porte un nom particulier, conservez cette dénomination au lieu de la remplacer par le seul genre. Cette précision facilite la préparation de l’offre et le suivi des demandes au comptoir.</w:t>
      </w:r>
    </w:p>
    <w:p>
      <w:pPr>
        <w:pStyle w:val="Heading1"/>
      </w:pPr>
      <w:r>
        <w:t>2. Séparer couleur, forme et caractéristiques documentées</w:t>
      </w:r>
    </w:p>
    <w:p>
      <w:r>
        <w:t>Dans le tableau de gamme, prévoyez des emplacements distincts pour la couleur annoncée, la forme du feuillage et la destination documentée. Une colonne limitée à « rouge » ou « vert » ne permet pas d’expliquer les différences entre les articles. Les caractéristiques de chaque sélection doivent être vérifiées séparément dans sa documentation. L’exemple d’une fiche de la RHS consacrée à une forme pourpre de Perilla frutescens illustre l’intérêt de conserver plusieurs synonymes, notamment des appellations liées au shiso rouge. Cette information ne signifie toutefois pas que toutes les sélections vertes ou pourpres sont équivalentes. Évitez également de déduire une intensité aromatique de la couleur : si l’information manque, la question doit être adressée au fournisseur.</w:t>
      </w:r>
    </w:p>
    <w:p>
      <w:pPr>
        <w:pStyle w:val="Heading1"/>
      </w:pPr>
      <w:r>
        <w:t>3. Relier la semence au parcours de culture</w:t>
      </w:r>
    </w:p>
    <w:p>
      <w:r>
        <w:t>Avant de proposer une quantité, demandez où les semis seront démarrés et quelle place les plantes occuperont ensuite. Un client qui imagine rapidement un feuillage disponible doit comprendre les étapes de culture. Les consignes doivent correspondre à la référence sélectionnée et à la situation locale. Une instruction destinée à une autre sélection ne peut pas être reprise automatiquement au motif que le mot shiso figure dans les deux documents. Pour une démonstration en magasin, identifiez clairement les semis et conservez les dates. Si deux formes sont comparées, présentez les observations comme celles de votre essai : une différence de couleur ou de développement ne permet pas de généraliser à toutes les conditions de culture.</w:t>
      </w:r>
    </w:p>
    <w:p>
      <w:pPr>
        <w:pStyle w:val="Heading1"/>
      </w:pPr>
      <w:r>
        <w:t>4. Vérifier l’offre avant la commande</w:t>
      </w:r>
    </w:p>
    <w:p>
      <w:r>
        <w:t>La rubrique française consacrée au périlla fournit un cadre pour examiner les entrées proposées. Relevez les références exactes et notez les questions encore ouvertes avant de demander des quantités. Une catégorie consultable ne confirme ni le format recherché ni la disponibilité. Ces éléments doivent être validés dans l’échange commercial, indépendamment de l’intérêt horticole de la plante. La fiche finale peut ainsi rester simple pour le client et précise pour l’équipe : elle relie le nom utilisé, l’identité de la semence et les caractéristiques documentées. Le vendeur peut expliquer une préférence de couleur sans lui attribuer des propriétés non vérifiées, et situer le périlla dans le rayon sur la base de choix lisibles plutôt que sur la seule nouveauté de son nom.</w:t>
      </w:r>
    </w:p>
    <w:p>
      <w:pPr>
        <w:pStyle w:val="Heading1"/>
      </w:pPr>
      <w:r>
        <w:t>Articles associés</w:t>
      </w:r>
    </w:p>
    <w:p>
      <w:hyperlink r:id="rId9">
        <w:r>
          <w:rPr>
            <w:color w:val="087E75"/>
          </w:rPr>
          <w:t>Périlla verte ou pourpre : distinguer une préférence visuelle et une identité documentée</w:t>
        </w:r>
      </w:hyperlink>
    </w:p>
    <w:p>
      <w:hyperlink r:id="rId10">
        <w:r>
          <w:rPr>
            <w:color w:val="087E75"/>
          </w:rPr>
          <w:t>Maïs ornemental : partir de la destination annoncée plutôt que du mot maïs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fr.pages.dev/perilla-verte-ou-pourpre-distinguer-une-preference-visuelle-et-une-identite-documentee/" TargetMode="External"/><Relationship Id="rId10" Type="http://schemas.openxmlformats.org/officeDocument/2006/relationships/hyperlink" Target="https://bulkseedsinternational-fr.pages.dev/mais-ornemental-partir-de-la-destination-annoncee-plutot-que-du-mot-mai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