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Échinacées de semis : présenter une installation de vivace plutôt qu’une image instantanée</w:t>
      </w:r>
    </w:p>
    <w:p>
      <w:r>
        <w:t>Choisir des graines d’échinacées ne signifie pas obtenir immédiatement une touffe fleurie. PourPresenter un projet crédible, le revendeur doit expliquer le temps du semis, la phase d’installation des jeunes plants et le moment où la floraison pourra être attendue. Ce guide propose une méthode de vente claire : partir de l’image inspirationnelle, préciser les étapes et adapter le projet aux conditions du jardin.</w:t>
      </w:r>
    </w:p>
    <w:p>
      <w:pPr>
        <w:pStyle w:val="Heading1"/>
      </w:pPr>
      <w:r>
        <w:t>1. Clarifier le projet avant de choisir la référence</w:t>
      </w:r>
    </w:p>
    <w:p>
      <w:r>
        <w:t>La première question concerne le moment du décor attendu. Le client prépare-t-il un jardin sur plusieurs saisons ou souhaite-t-il combler un vide rapidement pour une date proche ? Cette distinction aide à expliquer pourquoi une installation de vivace ne produit pas la même apparence qu’une photographie de plantes en pleine floraison. La ressource éducative de la RHS sur Echinacea purpurea présente d’ailleurs un parcours comprenant le semis, l’installation puis une floraison ultérieure. Le calendrier doit donc être discuté avant de promettre un résultat. Les sélections et les conditions de culture pouvant différer, aucune règle générale ne doit être appliquée uniformément à toutes les échinacées.</w:t>
      </w:r>
    </w:p>
    <w:p>
      <w:pPr>
        <w:pStyle w:val="Heading1"/>
      </w:pPr>
      <w:r>
        <w:t>2. Présenter les étapes visibles du semis</w:t>
      </w:r>
    </w:p>
    <w:p>
      <w:r>
        <w:t>Une présentation associant une photographie de floraison à un dessin du parcours depuis le semis aide le client à comprendre ce qui viendra après l’achat. Le jeune plant n’est pas un échec s’il ne possède pas encore l’aspect d’une touffe adulte. Il faut plutôt indiquer ce qui peut être observé à chaque étape, selon les consignes pertinentes. Cette lecture du cycle maintient une attente réaliste sans retirer le plaisir de cultiver à partir de graines. La quantité de graines doit aussi être confrontée aux moyens du client : une personne peut disposer de place au jardin, mais pas toujours d’un endroit pratique pour suivre les jeunes plantes avant leur emplacement définitif.</w:t>
      </w:r>
    </w:p>
    <w:p>
      <w:pPr>
        <w:pStyle w:val="Heading1"/>
      </w:pPr>
      <w:r>
        <w:t>3. Vérifier l’emplacement final avant le semis</w:t>
      </w:r>
    </w:p>
    <w:p>
      <w:r>
        <w:t>Le guide général de la RHS sur les échinacées met en avant une situation ensoleillée et un sol drainant. Ces repères doivent être rapprochés du jardin concerné, sans en déduire qu’une variété convient partout. Il est utile de demander ce qui se passe dans l’emplacement pendant la saison humide et quelles plantes y réussissent déjà. Si une contrainte particulière apparaît, elle peut orienter vers une recherche technique adaptée. Les dimensions documentées de la référence doivent aussi être envisagées : une image rapprochée d’une fleur ne permet pas d’évaluer l’occupation future d’une touffe. Un croquis du massif facilite la discussion sur les accès et les plantes voisines sans garantir une taille définitive.</w:t>
      </w:r>
    </w:p>
    <w:p>
      <w:pPr>
        <w:pStyle w:val="Heading1"/>
      </w:pPr>
      <w:r>
        <w:t>4. Conserver les différences entre les références</w:t>
      </w:r>
    </w:p>
    <w:p>
      <w:r>
        <w:t>La catégorie française des vivaces de Bulk Seeds International permet d’examiner les références florales disponibles, mais chaque article doit conserver son identité complète et ses informations propres. Une rubrique vivaces ne signifie pas que tous les produits partagent le même calendrier de semis, la même phase d’installation ou les mêmes caractéristiques de floraison. L’étiquette peut ainsi raconter un projet durable, composé d’étapes observables, plutôt qu’une transformation immédiate du jardin. Cette clarté donne au conseil une valeur concrète : elle relie l’image inspirante à un plan que le client peut comprendre, suivre et adapter.</w:t>
      </w:r>
    </w:p>
    <w:p>
      <w:pPr>
        <w:pStyle w:val="Heading1"/>
      </w:pPr>
      <w:r>
        <w:t>Articles associés</w:t>
      </w:r>
    </w:p>
    <w:p>
      <w:hyperlink r:id="rId9">
        <w:r>
          <w:rPr>
            <w:color w:val="087E75"/>
          </w:rPr>
          <w:t>Échinacées de semis : présenter une installation de vivace plutôt qu’une image instantanée</w:t>
        </w:r>
      </w:hyperlink>
    </w:p>
    <w:p>
      <w:hyperlink r:id="rId10">
        <w:r>
          <w:rPr>
            <w:color w:val="087E75"/>
          </w:rPr>
          <w:t>Maïs ornemental : partir de la destination annoncée plutôt que du mot maïs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echinacees-de-semis-presenter-une-installation-de-vivace-plutot-quune-image-instantanee/" TargetMode="External"/><Relationship Id="rId10" Type="http://schemas.openxmlformats.org/officeDocument/2006/relationships/hyperlink" Target="https://bulkseedsinternational-fr.pages.dev/mais-ornemental-partir-de-la-destination-annoncee-plutot-que-du-mot-ma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